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F07" w:rsidRDefault="008C3F07" w:rsidP="008C3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aps/>
          <w:sz w:val="28"/>
          <w:szCs w:val="28"/>
        </w:rPr>
      </w:pPr>
      <w:r w:rsidRPr="00D95864">
        <w:rPr>
          <w:rFonts w:ascii="Times New Roman CYR" w:hAnsi="Times New Roman CYR" w:cs="Times New Roman CYR"/>
          <w:b/>
          <w:bCs/>
          <w:caps/>
          <w:noProof/>
          <w:sz w:val="28"/>
          <w:szCs w:val="28"/>
        </w:rPr>
        <w:drawing>
          <wp:inline distT="0" distB="0" distL="0" distR="0">
            <wp:extent cx="485775" cy="685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F07" w:rsidRDefault="008C3F07" w:rsidP="008C3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aps/>
          <w:sz w:val="28"/>
          <w:szCs w:val="28"/>
        </w:rPr>
      </w:pPr>
    </w:p>
    <w:p w:rsidR="008C3F07" w:rsidRPr="008C3F07" w:rsidRDefault="008C3F07" w:rsidP="008C3F07">
      <w:pPr>
        <w:spacing w:after="0"/>
        <w:jc w:val="center"/>
        <w:rPr>
          <w:rFonts w:ascii="Times New Roman" w:hAnsi="Times New Roman" w:cs="Times New Roman"/>
          <w:b/>
          <w:caps/>
          <w:spacing w:val="30"/>
          <w:sz w:val="28"/>
          <w:szCs w:val="28"/>
        </w:rPr>
      </w:pPr>
      <w:r w:rsidRPr="008C3F07">
        <w:rPr>
          <w:rFonts w:ascii="Times New Roman" w:hAnsi="Times New Roman" w:cs="Times New Roman"/>
          <w:b/>
          <w:caps/>
          <w:spacing w:val="30"/>
          <w:sz w:val="28"/>
          <w:szCs w:val="28"/>
        </w:rPr>
        <w:t>ДУМа ЮРОВСКОГО СЕЛЬСКОГО ПОСЕЛЕНИЯ</w:t>
      </w:r>
    </w:p>
    <w:p w:rsidR="008C3F07" w:rsidRPr="008C3F07" w:rsidRDefault="008C3F07" w:rsidP="008C3F07">
      <w:pPr>
        <w:spacing w:after="0"/>
        <w:jc w:val="center"/>
        <w:rPr>
          <w:rFonts w:ascii="Times New Roman" w:hAnsi="Times New Roman" w:cs="Times New Roman"/>
          <w:b/>
          <w:caps/>
          <w:spacing w:val="30"/>
          <w:sz w:val="28"/>
          <w:szCs w:val="28"/>
        </w:rPr>
      </w:pPr>
      <w:r w:rsidRPr="008C3F07">
        <w:rPr>
          <w:rFonts w:ascii="Times New Roman" w:hAnsi="Times New Roman" w:cs="Times New Roman"/>
          <w:b/>
          <w:caps/>
          <w:spacing w:val="30"/>
          <w:sz w:val="28"/>
          <w:szCs w:val="28"/>
        </w:rPr>
        <w:t>УВАТСКОГО МУНИЦИПАЛЬНОГО РАЙОНА</w:t>
      </w:r>
    </w:p>
    <w:p w:rsidR="008C3F07" w:rsidRPr="008C3F07" w:rsidRDefault="008C3F07" w:rsidP="008C3F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F07">
        <w:rPr>
          <w:rFonts w:ascii="Times New Roman" w:hAnsi="Times New Roman" w:cs="Times New Roman"/>
          <w:b/>
          <w:sz w:val="28"/>
          <w:szCs w:val="28"/>
        </w:rPr>
        <w:t>ТЮМЕНСКОЙ ОБЛАСТИ</w:t>
      </w:r>
    </w:p>
    <w:p w:rsidR="008C3F07" w:rsidRPr="008C3F07" w:rsidRDefault="008C3F07" w:rsidP="008C3F07">
      <w:pPr>
        <w:pStyle w:val="2"/>
        <w:jc w:val="center"/>
        <w:rPr>
          <w:rFonts w:ascii="Times New Roman" w:hAnsi="Times New Roman"/>
          <w:b w:val="0"/>
          <w:i w:val="0"/>
        </w:rPr>
      </w:pPr>
      <w:r w:rsidRPr="008C3F07">
        <w:rPr>
          <w:rFonts w:ascii="Times New Roman" w:hAnsi="Times New Roman"/>
          <w:i w:val="0"/>
        </w:rPr>
        <w:t xml:space="preserve">    </w:t>
      </w:r>
      <w:proofErr w:type="gramStart"/>
      <w:r w:rsidRPr="008C3F07">
        <w:rPr>
          <w:rFonts w:ascii="Times New Roman" w:hAnsi="Times New Roman"/>
          <w:i w:val="0"/>
        </w:rPr>
        <w:t>Р</w:t>
      </w:r>
      <w:proofErr w:type="gramEnd"/>
      <w:r w:rsidRPr="008C3F07">
        <w:rPr>
          <w:rFonts w:ascii="Times New Roman" w:hAnsi="Times New Roman"/>
          <w:i w:val="0"/>
        </w:rPr>
        <w:t xml:space="preserve"> Е Ш Е Н И Е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F40E1B" w:rsidP="008C3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ЧЧ. ММ</w:t>
      </w:r>
      <w:r w:rsidR="008C3F07" w:rsidRPr="008C3F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  <w:r w:rsidR="008C3F07" w:rsidRPr="008C3F07">
        <w:rPr>
          <w:rFonts w:ascii="Times New Roman" w:hAnsi="Times New Roman" w:cs="Times New Roman"/>
          <w:sz w:val="28"/>
          <w:szCs w:val="28"/>
        </w:rPr>
        <w:t xml:space="preserve">                                  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8C3F07" w:rsidRPr="008C3F07">
        <w:rPr>
          <w:rFonts w:ascii="Times New Roman" w:hAnsi="Times New Roman" w:cs="Times New Roman"/>
          <w:sz w:val="28"/>
          <w:szCs w:val="28"/>
        </w:rPr>
        <w:t xml:space="preserve"> Солянка</w:t>
      </w:r>
      <w:r w:rsidR="008C3F07" w:rsidRPr="008C3F07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ПРОЕКТ</w:t>
      </w:r>
      <w:r w:rsidR="008C3F07" w:rsidRPr="008C3F07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left="-426" w:right="-241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утверждении положения 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  <w:t>о муниципальном контроле в сфере благоустройства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06.10.2003 №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Федерации», Федеральным законом от 31.07.2020 №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руководствуясь статьей </w:t>
      </w:r>
      <w:r w:rsidR="00DB2B37" w:rsidRPr="00DB2B37">
        <w:rPr>
          <w:rFonts w:ascii="Times New Roman" w:hAnsi="Times New Roman" w:cs="Times New Roman"/>
          <w:b/>
          <w:color w:val="000000"/>
          <w:sz w:val="28"/>
          <w:szCs w:val="28"/>
        </w:rPr>
        <w:t>ст.ст. 26,</w:t>
      </w:r>
      <w:r w:rsidR="00DB2B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70CD" w:rsidRPr="002670CD">
        <w:rPr>
          <w:rFonts w:ascii="Times New Roman" w:hAnsi="Times New Roman" w:cs="Times New Roman"/>
          <w:b/>
          <w:color w:val="000000"/>
          <w:sz w:val="28"/>
          <w:szCs w:val="28"/>
        </w:rPr>
        <w:t>6 п.9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 xml:space="preserve"> Устава </w:t>
      </w:r>
      <w:r>
        <w:rPr>
          <w:rFonts w:ascii="Times New Roman" w:hAnsi="Times New Roman" w:cs="Times New Roman"/>
          <w:color w:val="000000"/>
          <w:sz w:val="28"/>
          <w:szCs w:val="28"/>
        </w:rPr>
        <w:t>Юровского сельского поселения: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1.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Утвердить положение о муниципальном контроле в сфере благоустройства  согласно приложению к настоящему решению.</w:t>
      </w:r>
    </w:p>
    <w:p w:rsidR="008C3F07" w:rsidRPr="002670CD" w:rsidRDefault="008C3F07" w:rsidP="002670CD">
      <w:pPr>
        <w:pStyle w:val="a5"/>
        <w:spacing w:before="0" w:after="0"/>
        <w:ind w:firstLine="709"/>
        <w:jc w:val="both"/>
        <w:rPr>
          <w:sz w:val="28"/>
        </w:rPr>
      </w:pPr>
      <w:r w:rsidRPr="008C3F07">
        <w:rPr>
          <w:color w:val="000000"/>
          <w:sz w:val="28"/>
          <w:szCs w:val="28"/>
        </w:rPr>
        <w:t>2.</w:t>
      </w:r>
      <w:r w:rsidRPr="008C3F07">
        <w:rPr>
          <w:color w:val="000000"/>
          <w:sz w:val="28"/>
          <w:szCs w:val="28"/>
          <w:lang w:val="en-US"/>
        </w:rPr>
        <w:t> </w:t>
      </w:r>
      <w:r w:rsidR="002670CD">
        <w:rPr>
          <w:color w:val="000000"/>
          <w:sz w:val="28"/>
          <w:szCs w:val="28"/>
        </w:rPr>
        <w:t xml:space="preserve">Опубликовать настоящее решение </w:t>
      </w:r>
      <w:r w:rsidR="002670CD" w:rsidRPr="002670CD">
        <w:rPr>
          <w:color w:val="000000"/>
          <w:sz w:val="28"/>
          <w:szCs w:val="28"/>
        </w:rPr>
        <w:t xml:space="preserve"> </w:t>
      </w:r>
      <w:r w:rsidR="002670CD" w:rsidRPr="005C4D08">
        <w:rPr>
          <w:sz w:val="28"/>
        </w:rPr>
        <w:t xml:space="preserve">на информационных стендах, в местах установленных администрацией </w:t>
      </w:r>
      <w:r w:rsidR="002670CD">
        <w:rPr>
          <w:sz w:val="28"/>
        </w:rPr>
        <w:t>Юровского</w:t>
      </w:r>
      <w:r w:rsidR="002670CD" w:rsidRPr="005C4D08">
        <w:rPr>
          <w:sz w:val="28"/>
        </w:rPr>
        <w:t xml:space="preserve"> сельского поселения и размещению на странице </w:t>
      </w:r>
      <w:r w:rsidR="002670CD">
        <w:rPr>
          <w:sz w:val="28"/>
        </w:rPr>
        <w:t>Юровского</w:t>
      </w:r>
      <w:r w:rsidR="002670CD" w:rsidRPr="005C4D08">
        <w:rPr>
          <w:sz w:val="28"/>
        </w:rPr>
        <w:t xml:space="preserve"> сельского поселения официального сайта Уватского муниципального района в информационно – телекоммуникационной сети «Интернет»</w:t>
      </w:r>
      <w:r w:rsidR="002670CD">
        <w:rPr>
          <w:sz w:val="28"/>
        </w:rPr>
        <w:t xml:space="preserve"> </w:t>
      </w:r>
      <w:r w:rsidRPr="008C3F07">
        <w:rPr>
          <w:color w:val="000000"/>
          <w:sz w:val="28"/>
          <w:szCs w:val="28"/>
        </w:rPr>
        <w:t>в разделе «Муниципальный контроль».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3F07" w:rsidRPr="002670CD" w:rsidRDefault="002670CD" w:rsidP="002670C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Юровского сельского поселения </w:t>
      </w:r>
      <w:r w:rsidR="008C3F07" w:rsidRPr="008C3F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C3F07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Н.А.Долгова</w:t>
      </w:r>
    </w:p>
    <w:p w:rsid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sz w:val="28"/>
          <w:szCs w:val="28"/>
        </w:rPr>
        <w:t xml:space="preserve">к решению Думы </w:t>
      </w:r>
      <w:r>
        <w:rPr>
          <w:rFonts w:ascii="Times New Roman" w:hAnsi="Times New Roman" w:cs="Times New Roman"/>
          <w:sz w:val="28"/>
          <w:szCs w:val="28"/>
          <w:highlight w:val="white"/>
        </w:rPr>
        <w:t>Юровского сельского поселения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от ____________№___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tabs>
          <w:tab w:val="left" w:pos="51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F07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Pr="008C3F07"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  <w:t>муниципальном контроле в сфере благоустройства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F07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8C3F07"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sz w:val="28"/>
          <w:szCs w:val="28"/>
          <w:highlight w:val="white"/>
        </w:rPr>
        <w:t>1.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proofErr w:type="gramStart"/>
      <w:r w:rsidRPr="008C3F07">
        <w:rPr>
          <w:rFonts w:ascii="Times New Roman" w:hAnsi="Times New Roman" w:cs="Times New Roman"/>
          <w:sz w:val="28"/>
          <w:szCs w:val="28"/>
          <w:highlight w:val="white"/>
        </w:rPr>
        <w:t>Настоящее Положение (далее – Положение) в соответствии с Федеральным законом от 31.07.2020 №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248-ФЗ «О государственном контроле 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(надзоре) и муниципальном контроле в Российской Федерации», Федеральным законом от 06.10.2003 №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131-ФЗ «Об общих принципах организации местного самоуправления в Российской Федерации», Федеральным законом от 24.11.1995 №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181-ФЗ «О социальной защите инвалидов в Российской Федерации» у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>станавливает порядок организации и осуществлени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я муниципального контроля в сфере благоустройства</w:t>
      </w:r>
      <w:r w:rsidRPr="008C3F07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vertAlign w:val="superscript"/>
        </w:rPr>
        <w:t xml:space="preserve"> 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(далее – муниципальный</w:t>
      </w:r>
      <w:proofErr w:type="gramEnd"/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контроль).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2.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Предметом муниципального контроля являетс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>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3.</w:t>
      </w:r>
      <w:r w:rsidRPr="008C3F07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 xml:space="preserve">Уполномоченным органом, осуществляющим муниципальный контроль, является </w:t>
      </w:r>
      <w:r w:rsidRPr="008C3F07">
        <w:rPr>
          <w:rFonts w:ascii="Times New Roman" w:hAnsi="Times New Roman" w:cs="Times New Roman"/>
          <w:b/>
          <w:sz w:val="28"/>
          <w:szCs w:val="28"/>
        </w:rPr>
        <w:t>администрация Юровского сельского поселения</w:t>
      </w:r>
      <w:r w:rsidRPr="008C3F07">
        <w:rPr>
          <w:rFonts w:ascii="Times New Roman" w:hAnsi="Times New Roman" w:cs="Times New Roman"/>
          <w:sz w:val="28"/>
          <w:szCs w:val="28"/>
        </w:rPr>
        <w:t xml:space="preserve"> (далее – Администрация).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4.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8C3F07">
        <w:rPr>
          <w:rFonts w:ascii="Times New Roman" w:hAnsi="Times New Roman" w:cs="Times New Roman"/>
          <w:sz w:val="28"/>
          <w:szCs w:val="28"/>
        </w:rPr>
        <w:t>Должностными лицами, уполномоченными на осуществлен</w:t>
      </w:r>
      <w:r>
        <w:rPr>
          <w:rFonts w:ascii="Times New Roman" w:hAnsi="Times New Roman" w:cs="Times New Roman"/>
          <w:sz w:val="28"/>
          <w:szCs w:val="28"/>
        </w:rPr>
        <w:t>ие муниципального контроля являю</w:t>
      </w:r>
      <w:r w:rsidRPr="008C3F07">
        <w:rPr>
          <w:rFonts w:ascii="Times New Roman" w:hAnsi="Times New Roman" w:cs="Times New Roman"/>
          <w:sz w:val="28"/>
          <w:szCs w:val="28"/>
        </w:rPr>
        <w:t>тся</w:t>
      </w:r>
      <w:proofErr w:type="gramEnd"/>
      <w:r w:rsidRPr="008C3F07">
        <w:rPr>
          <w:rFonts w:ascii="Times New Roman" w:hAnsi="Times New Roman" w:cs="Times New Roman"/>
          <w:sz w:val="28"/>
          <w:szCs w:val="28"/>
        </w:rPr>
        <w:t>: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F07">
        <w:rPr>
          <w:rFonts w:ascii="Times New Roman" w:hAnsi="Times New Roman" w:cs="Times New Roman"/>
          <w:b/>
          <w:sz w:val="28"/>
          <w:szCs w:val="28"/>
        </w:rPr>
        <w:t>1)</w:t>
      </w:r>
      <w:r w:rsidRPr="008C3F07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5.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8C3F07">
        <w:rPr>
          <w:rFonts w:ascii="Times New Roman" w:hAnsi="Times New Roman" w:cs="Times New Roman"/>
          <w:sz w:val="28"/>
          <w:szCs w:val="28"/>
        </w:rPr>
        <w:t>Должностными лицами, уполномоченными на принятие решений о проведении контрольных мероприятий являются</w:t>
      </w:r>
      <w:proofErr w:type="gramEnd"/>
      <w:r w:rsidRPr="008C3F07">
        <w:rPr>
          <w:rFonts w:ascii="Times New Roman" w:hAnsi="Times New Roman" w:cs="Times New Roman"/>
          <w:sz w:val="28"/>
          <w:szCs w:val="28"/>
        </w:rPr>
        <w:t>: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1)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8C3F07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8C3F0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8C3F07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8C3F07">
        <w:rPr>
          <w:rFonts w:ascii="Times New Roman" w:hAnsi="Times New Roman" w:cs="Times New Roman"/>
          <w:sz w:val="28"/>
          <w:szCs w:val="28"/>
        </w:rPr>
        <w:t>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2)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Заместитель главы муниципального образования</w:t>
      </w:r>
      <w:proofErr w:type="gramStart"/>
      <w:r w:rsidRPr="008C3F07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proofErr w:type="gramEnd"/>
      <w:r w:rsidRPr="008C3F07">
        <w:rPr>
          <w:rFonts w:ascii="Times New Roman" w:hAnsi="Times New Roman" w:cs="Times New Roman"/>
          <w:sz w:val="28"/>
          <w:szCs w:val="28"/>
        </w:rPr>
        <w:t>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sz w:val="28"/>
          <w:szCs w:val="28"/>
          <w:highlight w:val="white"/>
        </w:rPr>
        <w:t>6.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>Объектами муниципального контроля (далее – объект контроля) являются: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>результаты деятельности граждан и организаций, в том числе работы, к которым предъявляются обязательные требования;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C3F07"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 xml:space="preserve">здания, помещения, сооружения, линейные объекты, территории, оборудование, устройства, предметы, материалы, транспортные средства, 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  <w:proofErr w:type="gramEnd"/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7.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8C3F07">
        <w:rPr>
          <w:rFonts w:ascii="Times New Roman" w:hAnsi="Times New Roman" w:cs="Times New Roman"/>
          <w:sz w:val="28"/>
          <w:szCs w:val="28"/>
        </w:rPr>
        <w:t xml:space="preserve">Учет объектов контроля осуществляется </w:t>
      </w:r>
      <w:r w:rsidRPr="008C3F07">
        <w:rPr>
          <w:rFonts w:ascii="Times New Roman" w:hAnsi="Times New Roman" w:cs="Times New Roman"/>
          <w:b/>
          <w:sz w:val="28"/>
          <w:szCs w:val="28"/>
        </w:rPr>
        <w:t>администрацией Юровского сельского поселения</w:t>
      </w:r>
      <w:r w:rsidRPr="008C3F07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31.07.2020 №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248-ФЗ «О государственном контроле (надзоре) и муниципальном контроле в Российской Федерации» на постоянной основе посредством ведения журнала учета объектов контроля в электронном виде с использованием информации, представляемой в соответствии с нормативными правовыми актами, информации, получаемой в рамках межведомственного взаимодействия, а также общедоступной информации.</w:t>
      </w:r>
      <w:proofErr w:type="gramEnd"/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F07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8C3F07">
        <w:rPr>
          <w:rFonts w:ascii="Times New Roman" w:hAnsi="Times New Roman" w:cs="Times New Roman"/>
          <w:b/>
          <w:bCs/>
          <w:sz w:val="28"/>
          <w:szCs w:val="28"/>
        </w:rPr>
        <w:t>. Управление рисками причинения вреда (ущерба) охраняемым законом ценностям при осуществлении муниципального контроля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8.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Система оценки и управления рисками при осуществлении муниципального контроля не применяется.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F07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8C3F07">
        <w:rPr>
          <w:rFonts w:ascii="Times New Roman" w:hAnsi="Times New Roman" w:cs="Times New Roman"/>
          <w:b/>
          <w:bCs/>
          <w:sz w:val="28"/>
          <w:szCs w:val="28"/>
        </w:rPr>
        <w:t>. Профилактика рисков причинения вреда (ущерба) охраняемым законом ценностям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9.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</w:t>
      </w:r>
      <w:r w:rsidRPr="008C3F07">
        <w:rPr>
          <w:rFonts w:ascii="Times New Roman" w:hAnsi="Times New Roman" w:cs="Times New Roman"/>
          <w:i/>
          <w:iCs/>
          <w:color w:val="C9211E"/>
          <w:sz w:val="28"/>
          <w:szCs w:val="28"/>
          <w:vertAlign w:val="superscript"/>
        </w:rPr>
        <w:t xml:space="preserve"> 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>Администрацией проводятся следующие виды профилактических мероприятий: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>информирование;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>консультирование.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10.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Администрацией осуществляется информирование контролируемых лиц и иных заинтересованных лиц по вопросам соблюдения обязательных требований в порядке, установленном статьей 46 Федерального закона от 31.07.2020 №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248-ФЗ «О государственном контроле (надзоре) и муниципальном контроле в Российской Федерации».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10.1.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 xml:space="preserve">Информирование осуществляется посредством размещения соответствующих сведений на официальном сайте 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Pr="008C3F07">
        <w:rPr>
          <w:rFonts w:ascii="Times New Roman" w:hAnsi="Times New Roman" w:cs="Times New Roman"/>
          <w:sz w:val="28"/>
          <w:szCs w:val="28"/>
        </w:rPr>
        <w:t xml:space="preserve">в сети «Интернет» в разделе «Муниципальный контроль»,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11.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Консультирование осуществляется по правилам, установленным статьей 50 Федерального закона от 31.07.2020 №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248-ФЗ «О государственном контроле (надзоре) и муниципальном контроле в Российской Федерации», с учетом правил, установленных настоящим Положением.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lastRenderedPageBreak/>
        <w:t>11.1.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 xml:space="preserve">Должностное лицо Администрации проводит консультирование контролируемых лиц и их представителей в письменной форме при их письменном обращении, в устной форме (по телефону, посредством </w:t>
      </w:r>
      <w:proofErr w:type="spellStart"/>
      <w:r w:rsidRPr="008C3F07">
        <w:rPr>
          <w:rFonts w:ascii="Times New Roman" w:hAnsi="Times New Roman" w:cs="Times New Roman"/>
          <w:sz w:val="28"/>
          <w:szCs w:val="28"/>
        </w:rPr>
        <w:t>видео-конференц-связи</w:t>
      </w:r>
      <w:proofErr w:type="spellEnd"/>
      <w:r w:rsidRPr="008C3F07">
        <w:rPr>
          <w:rFonts w:ascii="Times New Roman" w:hAnsi="Times New Roman" w:cs="Times New Roman"/>
          <w:sz w:val="28"/>
          <w:szCs w:val="28"/>
        </w:rPr>
        <w:t>, на личном приеме либо в ходе проведения профилактического мероприятия, контрольного мероприятия) при их устном обращении.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sz w:val="28"/>
          <w:szCs w:val="28"/>
          <w:highlight w:val="white"/>
        </w:rPr>
        <w:t>11.2.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proofErr w:type="gramStart"/>
      <w:r w:rsidRPr="008C3F07">
        <w:rPr>
          <w:rFonts w:ascii="Times New Roman" w:hAnsi="Times New Roman" w:cs="Times New Roman"/>
          <w:sz w:val="28"/>
          <w:szCs w:val="28"/>
          <w:highlight w:val="white"/>
        </w:rPr>
        <w:t>Должностное лицо Администрации осуществляет консультирование (в письменной и устной формах) по следующим вопросам:</w:t>
      </w:r>
      <w:proofErr w:type="gramEnd"/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1)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перечень и содержание обязательных требований, оценка соблюдения которых осуществляется в рамках муниципального контроля;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2)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содержание правового статуса (права, обязанности, ответственность) участников отношений муниципального контроля;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3)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характеристика мер профилактики рисков причинения вреда (ущерба) охраняемым законом ценностям;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4)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разъяснение положений муниципальных нормативных правовых актов, регламентирующих порядок осуществления муниципального контроля;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5)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разъяснение порядка обжалования решений Администрации, действий (бездействия) ее должностных лиц в сфере муниципального контроля;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6)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иные вопросы, касающиеся муниципального контроля.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11.3.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Время консультирования одного контролируемого лица и его представителя в устной форме не может превышать 15 минут.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11.4.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По итогам устного консультирования информация в письменной форме контролируемым лицам и их представителям не предоставляется.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11.5.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Порядок и сроки консультирования в письменной форме определяются в соответствии с правилами, установленными Федеральным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 xml:space="preserve"> законом </w:t>
      </w:r>
      <w:r w:rsidRPr="008C3F07">
        <w:rPr>
          <w:rFonts w:ascii="Times New Roman" w:hAnsi="Times New Roman" w:cs="Times New Roman"/>
          <w:sz w:val="28"/>
          <w:szCs w:val="28"/>
        </w:rPr>
        <w:t>от 02.05.2006 №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59-ФЗ «О порядке рассмотрения обращений граждан Российской Федерации».</w:t>
      </w:r>
    </w:p>
    <w:p w:rsidR="008C3F07" w:rsidRPr="00F40E1B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11.6.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 xml:space="preserve">При поступлении в Администрацию более 5 однотипных обращений  консультирование контролируемых лиц и их представителей может осуществляться посредством размещения на официальном сайте муниципального образования в сети «Интернет» в разделе «Муниципальный контроль» письменного разъяснения, подписанного </w:t>
      </w:r>
      <w:r w:rsidR="00F40E1B" w:rsidRPr="00F40E1B">
        <w:rPr>
          <w:rFonts w:ascii="Times New Roman" w:hAnsi="Times New Roman" w:cs="Times New Roman"/>
          <w:b/>
          <w:sz w:val="28"/>
          <w:szCs w:val="28"/>
        </w:rPr>
        <w:t>главой Юровского сельского поселения</w:t>
      </w:r>
      <w:r w:rsidRPr="00F40E1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IV</w:t>
      </w:r>
      <w:r w:rsidRPr="008C3F07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Осуществление муниципального контроля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12.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Муниципальный контроль осуществляется без проведения плановых контрольных мероприятий.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12.1.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13.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lastRenderedPageBreak/>
        <w:t>13.1.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 xml:space="preserve">Контрольными </w:t>
      </w:r>
      <w:proofErr w:type="gramStart"/>
      <w:r w:rsidRPr="008C3F07">
        <w:rPr>
          <w:rFonts w:ascii="Times New Roman" w:hAnsi="Times New Roman" w:cs="Times New Roman"/>
          <w:sz w:val="28"/>
          <w:szCs w:val="28"/>
        </w:rPr>
        <w:t>мероприятиями</w:t>
      </w:r>
      <w:proofErr w:type="gramEnd"/>
      <w:r w:rsidRPr="008C3F07">
        <w:rPr>
          <w:rFonts w:ascii="Times New Roman" w:hAnsi="Times New Roman" w:cs="Times New Roman"/>
          <w:sz w:val="28"/>
          <w:szCs w:val="28"/>
        </w:rPr>
        <w:t xml:space="preserve"> осуществляемыми при взаимодействии с контролируемым лицом являются: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1)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инспекционный визит;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2)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документарная проверка;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3)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выездная проверка.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</w:rPr>
        <w:t>13.2.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Контрольными </w:t>
      </w:r>
      <w:proofErr w:type="gramStart"/>
      <w:r w:rsidRPr="008C3F07">
        <w:rPr>
          <w:rFonts w:ascii="Times New Roman" w:hAnsi="Times New Roman" w:cs="Times New Roman"/>
          <w:color w:val="000000"/>
          <w:sz w:val="28"/>
          <w:szCs w:val="28"/>
        </w:rPr>
        <w:t>мероприятиями</w:t>
      </w:r>
      <w:proofErr w:type="gramEnd"/>
      <w:r w:rsidRPr="008C3F07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осуществляемыми без взаимодействия с контролируемым лицом являются: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>наблюдение за соблюдением обязательных требований (мониторинг безопасности);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 xml:space="preserve">выездное обследование. 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14.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Порядок и основания проведения контрольных мероприятий, определяются Федеральным законом от 31.07.2020 №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248-ФЗ «О государственном контроле (надзоре) и муниципальном контроле в Российской Федерации».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15.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 xml:space="preserve">В ходе инспекционного визита могут совершаться следующие контрольные действия: 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1) осмотр;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2) опрос;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3) получение письменных объяснений;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4) инструментальное обследование;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16.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 xml:space="preserve">В ходе документарной проверки могут совершаться следующие контрольные действия: 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1)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2)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истребование документов.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17.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В ходе выездной проверки могут совершаться следующие контрольные действия: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1)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осмотр;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2)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опрос;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3)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4)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истребование документов,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5)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>инструментальное обследование.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F07">
        <w:rPr>
          <w:rFonts w:ascii="Times New Roman" w:hAnsi="Times New Roman" w:cs="Times New Roman"/>
          <w:sz w:val="28"/>
          <w:szCs w:val="28"/>
        </w:rPr>
        <w:t>17.1.</w:t>
      </w:r>
      <w:r w:rsidRPr="008C3F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</w:rPr>
        <w:t xml:space="preserve">Срок проведения выездной проверки не может превышать 10 рабочих дней. 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sz w:val="28"/>
          <w:szCs w:val="28"/>
          <w:highlight w:val="white"/>
        </w:rPr>
        <w:t>17.2.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proofErr w:type="gramStart"/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8C3F07">
        <w:rPr>
          <w:rFonts w:ascii="Times New Roman" w:hAnsi="Times New Roman" w:cs="Times New Roman"/>
          <w:sz w:val="28"/>
          <w:szCs w:val="28"/>
          <w:highlight w:val="white"/>
        </w:rPr>
        <w:t>микропредприятия</w:t>
      </w:r>
      <w:proofErr w:type="spellEnd"/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, за исключением выездной проверки, основанием для проведения которой является 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пункт 6 части 1 статьи 57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 Федерального закона от 31.07.2020 №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>248-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lastRenderedPageBreak/>
        <w:t>ФЗ «О государственном контроле (надзоре) и муниципальном контроле в Российской Федерации» и которая для</w:t>
      </w:r>
      <w:proofErr w:type="gramEnd"/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8C3F07">
        <w:rPr>
          <w:rFonts w:ascii="Times New Roman" w:hAnsi="Times New Roman" w:cs="Times New Roman"/>
          <w:sz w:val="28"/>
          <w:szCs w:val="28"/>
          <w:highlight w:val="white"/>
        </w:rPr>
        <w:t>микропредприятия</w:t>
      </w:r>
      <w:proofErr w:type="spellEnd"/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 не может продолжаться более 40 часов. 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</w:rPr>
        <w:t>18.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>В ходе выездного обследования могут совершаться следующие контрольные действия: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>осмотр;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>инструментальное обследование (с применением видеозаписи).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19.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proofErr w:type="gramStart"/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При наличии оснований для проведения контрольных мероприятий, предусмотренных пунктами 1, 3 - 6 части 1 статьи 57 Федерального закона 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>от 31.07.2020 №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248-ФЗ 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«О государственном контроле (надзоре) и муниципальном контроле в Российской Федерации», проводятся внеплановые контрольные мероприятия, предусмотренные пунктами 13.1 и 13.2 настоящего Положения, а также контрольные действия в их составе, предусмотренные пунктами 15-17, 18 настоящего Положения.</w:t>
      </w:r>
      <w:proofErr w:type="gramEnd"/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20.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При проведении инспекционного визита, выездной проверки, наблюдения за соблюдением обязательных требований, выездного обследования должностными лицами Администрации и лицами, привлекаемыми к совершению контрольных действий, для фиксации доказательств нарушений обязательных тр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>ебований могут использоваться фотосъемка, аудио- и видеозапись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sz w:val="28"/>
          <w:szCs w:val="28"/>
          <w:highlight w:val="white"/>
        </w:rPr>
        <w:t>20.1.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>Фотосъемка, аудио- и видеозапись осуществляется посредством применения специальных технических средств, имеющих функции фотосъемки, аудио- и видеозаписи.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sz w:val="28"/>
          <w:szCs w:val="28"/>
          <w:highlight w:val="white"/>
        </w:rPr>
        <w:t>20.2.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>При принятии решения о применении в рамках осуществления контрольного мероприятия фотосъемки, аудио- и видеозаписи контролируемое лицо уведомляется об этом в устной форме.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sz w:val="28"/>
          <w:szCs w:val="28"/>
          <w:highlight w:val="white"/>
        </w:rPr>
        <w:t>20.3.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Фотографии, аудио- и видеозапись,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требований. 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sz w:val="28"/>
          <w:szCs w:val="28"/>
          <w:highlight w:val="white"/>
        </w:rPr>
        <w:t>20.4.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Фотографии, аудио- и </w:t>
      </w:r>
      <w:proofErr w:type="gramStart"/>
      <w:r w:rsidRPr="008C3F07">
        <w:rPr>
          <w:rFonts w:ascii="Times New Roman" w:hAnsi="Times New Roman" w:cs="Times New Roman"/>
          <w:sz w:val="28"/>
          <w:szCs w:val="28"/>
          <w:highlight w:val="white"/>
        </w:rPr>
        <w:t>видеозаписи, используемые для фиксации доказательств нарушения обязательных требований прикладываются</w:t>
      </w:r>
      <w:proofErr w:type="gramEnd"/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 к акту контрольного мероприятия с указанием названия, типа и марки оборудования, с помощью которого производилась фиксация.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21.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связи</w:t>
      </w:r>
      <w:proofErr w:type="gramEnd"/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Администрацию, в случаях: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1)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временной нетрудоспособности (временной нетрудоспособности близких родственников);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lastRenderedPageBreak/>
        <w:t>2)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нахождения в отпуске, служебной командировке в ином населенном пункте, а также за пределами Российской Федерации;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3)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применения к гражданину мер административного или уголовного наказания, которое делает его явку невозможной;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4)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наступление обстоятельств непреодолимой силы, препятствующих присутствию контролируемого лица при проведении контрольного мероприятия (чрезвычайное и непредотвратимое при данных условиях обстоятельство);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5)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при наличии иных обстоятельств, требующих безотлагательного присутствия контролируемого лица в ином месте во время проведения контрольного мероприятия.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22.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proofErr w:type="gramStart"/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случае необходимости для определения фактических значений, показателей, действий (событий), имеющих значение для проведения оценки соблюдения контролируемым лицом обязательных требований, в ходе инструментального обследования могут применяться оборудование, государственные и иные информационные системы, программные средства, созданные в соответствии с законодательством Российской Федерации, обязательные к использованию контролируемым лицом, а также иные средства доступа к информации. </w:t>
      </w:r>
      <w:proofErr w:type="gramEnd"/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F07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8C3F07">
        <w:rPr>
          <w:rFonts w:ascii="Times New Roman" w:hAnsi="Times New Roman" w:cs="Times New Roman"/>
          <w:b/>
          <w:bCs/>
          <w:sz w:val="28"/>
          <w:szCs w:val="28"/>
        </w:rPr>
        <w:t>. Результаты контрольного мероприятия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</w:rPr>
        <w:t>23.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>Результаты контрольного мероприятия оформляются в порядке, предусмотренном главой 16 Федерального закона от 31.07.2020 №</w:t>
      </w:r>
      <w:r w:rsidRPr="008C3F07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F07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8C3F07">
        <w:rPr>
          <w:rFonts w:ascii="Times New Roman" w:hAnsi="Times New Roman" w:cs="Times New Roman"/>
          <w:b/>
          <w:bCs/>
          <w:sz w:val="28"/>
          <w:szCs w:val="28"/>
        </w:rPr>
        <w:t>. Обжалование решений контрольных органов, действий (бездействия) их должностных лиц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sz w:val="28"/>
          <w:szCs w:val="28"/>
          <w:highlight w:val="white"/>
        </w:rPr>
        <w:t>24.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Досудебное обжалование решений Администрации, действий (бездействия) ее должностных лиц осуществляется в соответствии с главой 9 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Федерального закона от 31.07.2020 №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248-ФЗ «О государственном контроле (надзоре) и муниципальном контроле в Российской Федерации», а также с учетом особенностей, установленных настоящим Положением.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25.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Жалоба на решение Администрации, действия (бездействие) ее должностных лиц рассматривается Главой муниципального образования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vertAlign w:val="superscript"/>
        </w:rPr>
        <w:t>5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sz w:val="28"/>
          <w:szCs w:val="28"/>
          <w:highlight w:val="white"/>
        </w:rPr>
        <w:t>26.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Судебное обжалование решений Администрации, действий (бездействия) ее должностных </w:t>
      </w:r>
      <w:proofErr w:type="gramStart"/>
      <w:r w:rsidRPr="008C3F07">
        <w:rPr>
          <w:rFonts w:ascii="Times New Roman" w:hAnsi="Times New Roman" w:cs="Times New Roman"/>
          <w:sz w:val="28"/>
          <w:szCs w:val="28"/>
          <w:highlight w:val="white"/>
        </w:rPr>
        <w:t>лиц</w:t>
      </w:r>
      <w:proofErr w:type="gramEnd"/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lastRenderedPageBreak/>
        <w:t>27.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Жалоба подлежит рассмотрению в течение 20 рабочих дней со дня ее регистрации.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27.1.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Указанный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28.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Жалоба, содержащая сведения и документы, составляющие государственную или иную охраняемую законом тайну, подается контролируемым лицом на имя Главы муниципального образования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vertAlign w:val="superscript"/>
        </w:rPr>
        <w:t>5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в Администрацию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8C3F07" w:rsidRPr="00F40E1B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28.1.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Поступившая в Администрацию в ходе личного приема жалоба, содержащая сведения и документы, составляющие государственную или иную охраняемую законом тайну, подлежит 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>регистрации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F40E1B"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 </w:t>
      </w:r>
      <w:r w:rsidR="00F40E1B" w:rsidRPr="00F40E1B"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>администрации Юровского сельского поселения</w:t>
      </w:r>
      <w:r w:rsidRPr="00F40E1B"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>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28.2.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Контролируемому лицу выдается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 xml:space="preserve"> под личную подпись расписка о приеме жалобы.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sz w:val="28"/>
          <w:szCs w:val="28"/>
          <w:highlight w:val="white"/>
        </w:rPr>
        <w:t>28.3.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>Жалоба рассматривается в срок, установленный пунктами 27, 27.1 настоящего Положения.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sz w:val="28"/>
          <w:szCs w:val="28"/>
          <w:highlight w:val="white"/>
        </w:rPr>
        <w:t>28.4.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>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8"/>
          <w:szCs w:val="28"/>
          <w:highlight w:val="white"/>
        </w:rPr>
      </w:pPr>
      <w:r w:rsidRPr="008C3F07">
        <w:rPr>
          <w:rFonts w:ascii="Times New Roman" w:hAnsi="Times New Roman" w:cs="Times New Roman"/>
          <w:sz w:val="28"/>
          <w:szCs w:val="28"/>
          <w:highlight w:val="white"/>
        </w:rPr>
        <w:t>28.5.</w:t>
      </w:r>
      <w:r w:rsidRPr="008C3F07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8C3F07">
        <w:rPr>
          <w:rFonts w:ascii="Times New Roman" w:hAnsi="Times New Roman" w:cs="Times New Roman"/>
          <w:sz w:val="28"/>
          <w:szCs w:val="28"/>
          <w:highlight w:val="white"/>
        </w:rPr>
        <w:t>Получение результата рассмотрения жалобы контролируемого лица осуществляется лично через Администрацию после получения сообщения о готовности результата рассмотрения</w:t>
      </w:r>
      <w:r w:rsidRPr="008C3F07">
        <w:rPr>
          <w:rFonts w:ascii="Arial CYR" w:hAnsi="Arial CYR" w:cs="Arial CYR"/>
          <w:sz w:val="28"/>
          <w:szCs w:val="28"/>
          <w:highlight w:val="white"/>
        </w:rPr>
        <w:t xml:space="preserve"> жалобы.</w:t>
      </w:r>
    </w:p>
    <w:p w:rsidR="008C3F07" w:rsidRPr="008C3F07" w:rsidRDefault="008C3F07" w:rsidP="008C3F0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Calibri" w:hAnsi="Calibri" w:cs="Calibri"/>
          <w:sz w:val="28"/>
          <w:szCs w:val="28"/>
        </w:rPr>
      </w:pPr>
    </w:p>
    <w:p w:rsidR="00303342" w:rsidRPr="008C3F07" w:rsidRDefault="00303342">
      <w:pPr>
        <w:rPr>
          <w:sz w:val="28"/>
          <w:szCs w:val="28"/>
        </w:rPr>
      </w:pPr>
    </w:p>
    <w:sectPr w:rsidR="00303342" w:rsidRPr="008C3F07" w:rsidSect="00C7115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8C3F07"/>
    <w:rsid w:val="000729E0"/>
    <w:rsid w:val="002076BE"/>
    <w:rsid w:val="002670CD"/>
    <w:rsid w:val="00303342"/>
    <w:rsid w:val="008C3F07"/>
    <w:rsid w:val="00DB2B37"/>
    <w:rsid w:val="00F40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9E0"/>
  </w:style>
  <w:style w:type="paragraph" w:styleId="2">
    <w:name w:val="heading 2"/>
    <w:basedOn w:val="a"/>
    <w:next w:val="a"/>
    <w:link w:val="20"/>
    <w:semiHidden/>
    <w:unhideWhenUsed/>
    <w:qFormat/>
    <w:rsid w:val="008C3F0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C3F0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C3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F07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2670CD"/>
    <w:pPr>
      <w:spacing w:before="120" w:after="24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2361</Words>
  <Characters>13463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2021-09-28T07:20:00Z</dcterms:created>
  <dcterms:modified xsi:type="dcterms:W3CDTF">2021-09-28T09:53:00Z</dcterms:modified>
</cp:coreProperties>
</file>